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89F" w:rsidRPr="005533AA" w:rsidRDefault="00CB489F" w:rsidP="0053272C">
      <w:pPr>
        <w:ind w:left="284"/>
        <w:outlineLvl w:val="6"/>
      </w:pPr>
    </w:p>
    <w:p w:rsidR="00CB489F" w:rsidRPr="005533AA" w:rsidRDefault="00CB489F" w:rsidP="0053272C">
      <w:pPr>
        <w:ind w:left="284"/>
        <w:jc w:val="right"/>
        <w:outlineLvl w:val="6"/>
      </w:pPr>
    </w:p>
    <w:p w:rsidR="00CB489F" w:rsidRPr="005533AA" w:rsidRDefault="00BF56DE" w:rsidP="0053272C">
      <w:pPr>
        <w:ind w:left="284"/>
        <w:jc w:val="center"/>
        <w:outlineLvl w:val="6"/>
      </w:pPr>
      <w:r w:rsidRPr="005533AA">
        <w:rPr>
          <w:noProof/>
          <w:sz w:val="28"/>
        </w:rPr>
        <w:drawing>
          <wp:inline distT="0" distB="0" distL="0" distR="0" wp14:anchorId="0E2C0BF6" wp14:editId="4AD384AE">
            <wp:extent cx="790575" cy="952500"/>
            <wp:effectExtent l="0" t="0" r="9525" b="0"/>
            <wp:docPr id="2" name="Рисунок 2" descr="герб 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Зе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p w:rsidR="00CB489F" w:rsidRPr="005533AA" w:rsidRDefault="00CB489F" w:rsidP="0053272C">
      <w:pPr>
        <w:ind w:left="284"/>
        <w:jc w:val="center"/>
        <w:outlineLvl w:val="6"/>
      </w:pPr>
    </w:p>
    <w:p w:rsidR="00435074" w:rsidRPr="005533AA" w:rsidRDefault="00435074" w:rsidP="0053272C">
      <w:pPr>
        <w:ind w:left="284"/>
        <w:jc w:val="center"/>
        <w:outlineLvl w:val="6"/>
        <w:rPr>
          <w:sz w:val="28"/>
          <w:szCs w:val="28"/>
        </w:rPr>
      </w:pPr>
      <w:r w:rsidRPr="005533AA">
        <w:rPr>
          <w:sz w:val="28"/>
          <w:szCs w:val="28"/>
        </w:rPr>
        <w:t>РОССИЙСКАЯ ФЕДЕРАЦИЯ</w:t>
      </w:r>
    </w:p>
    <w:p w:rsidR="00435074" w:rsidRPr="005533AA" w:rsidRDefault="00435074" w:rsidP="0053272C">
      <w:pPr>
        <w:ind w:left="284"/>
        <w:jc w:val="center"/>
        <w:outlineLvl w:val="6"/>
        <w:rPr>
          <w:sz w:val="28"/>
          <w:szCs w:val="28"/>
        </w:rPr>
      </w:pPr>
      <w:r w:rsidRPr="005533AA">
        <w:rPr>
          <w:sz w:val="28"/>
          <w:szCs w:val="28"/>
        </w:rPr>
        <w:t>КАЛИНИНГРАДСКАЯ ОБЛАСТЬ</w:t>
      </w:r>
    </w:p>
    <w:p w:rsidR="00435074" w:rsidRPr="005533AA" w:rsidRDefault="00435074" w:rsidP="0053272C">
      <w:pPr>
        <w:ind w:left="284"/>
        <w:jc w:val="center"/>
        <w:outlineLvl w:val="6"/>
        <w:rPr>
          <w:b/>
          <w:sz w:val="28"/>
          <w:szCs w:val="28"/>
        </w:rPr>
      </w:pPr>
      <w:r w:rsidRPr="005533AA">
        <w:rPr>
          <w:b/>
          <w:sz w:val="28"/>
          <w:szCs w:val="28"/>
        </w:rPr>
        <w:t>ОКРУЖНОЙ СОВЕТ ДЕПУТАТОВ</w:t>
      </w:r>
    </w:p>
    <w:p w:rsidR="00435074" w:rsidRPr="005533AA" w:rsidRDefault="00435074" w:rsidP="0053272C">
      <w:pPr>
        <w:ind w:left="284"/>
        <w:jc w:val="center"/>
        <w:outlineLvl w:val="6"/>
        <w:rPr>
          <w:b/>
          <w:sz w:val="28"/>
          <w:szCs w:val="28"/>
        </w:rPr>
      </w:pPr>
      <w:r w:rsidRPr="005533AA">
        <w:rPr>
          <w:b/>
          <w:sz w:val="28"/>
          <w:szCs w:val="28"/>
        </w:rPr>
        <w:t>МУНИЦИПАЛЬНО</w:t>
      </w:r>
      <w:r w:rsidR="005616F6" w:rsidRPr="005533AA">
        <w:rPr>
          <w:b/>
          <w:sz w:val="28"/>
          <w:szCs w:val="28"/>
        </w:rPr>
        <w:t>ГО ОБРАЗОВАНИЯ</w:t>
      </w:r>
    </w:p>
    <w:p w:rsidR="00435074" w:rsidRPr="005533AA" w:rsidRDefault="00435074" w:rsidP="0053272C">
      <w:pPr>
        <w:ind w:left="284"/>
        <w:jc w:val="center"/>
        <w:outlineLvl w:val="6"/>
        <w:rPr>
          <w:b/>
          <w:sz w:val="28"/>
          <w:szCs w:val="28"/>
        </w:rPr>
      </w:pPr>
      <w:r w:rsidRPr="005533AA">
        <w:rPr>
          <w:b/>
          <w:sz w:val="28"/>
          <w:szCs w:val="28"/>
        </w:rPr>
        <w:t>«ЗЕЛЕНОГРАДСКИЙ ГОРОДСКОЙ ОКРУГ»</w:t>
      </w:r>
    </w:p>
    <w:p w:rsidR="00435074" w:rsidRPr="005533AA" w:rsidRDefault="00435074" w:rsidP="0053272C">
      <w:pPr>
        <w:autoSpaceDE w:val="0"/>
        <w:autoSpaceDN w:val="0"/>
        <w:adjustRightInd w:val="0"/>
        <w:spacing w:line="240" w:lineRule="exact"/>
        <w:ind w:left="284"/>
        <w:jc w:val="center"/>
        <w:rPr>
          <w:rFonts w:eastAsiaTheme="minorEastAsia"/>
          <w:sz w:val="28"/>
          <w:szCs w:val="28"/>
        </w:rPr>
      </w:pPr>
      <w:r w:rsidRPr="005533AA">
        <w:rPr>
          <w:rFonts w:eastAsiaTheme="minorEastAsia"/>
          <w:sz w:val="28"/>
          <w:szCs w:val="28"/>
        </w:rPr>
        <w:t>(первого созыва)</w:t>
      </w:r>
    </w:p>
    <w:p w:rsidR="00435074" w:rsidRPr="005533AA" w:rsidRDefault="00435074" w:rsidP="0053272C">
      <w:pPr>
        <w:autoSpaceDE w:val="0"/>
        <w:autoSpaceDN w:val="0"/>
        <w:adjustRightInd w:val="0"/>
        <w:spacing w:line="240" w:lineRule="exact"/>
        <w:ind w:left="284"/>
        <w:jc w:val="center"/>
        <w:rPr>
          <w:rFonts w:eastAsiaTheme="minorEastAsia"/>
          <w:sz w:val="28"/>
          <w:szCs w:val="28"/>
        </w:rPr>
      </w:pPr>
    </w:p>
    <w:p w:rsidR="00CB489F" w:rsidRPr="005533AA" w:rsidRDefault="00CB489F" w:rsidP="0053272C">
      <w:pPr>
        <w:ind w:left="284"/>
        <w:jc w:val="right"/>
        <w:rPr>
          <w:sz w:val="28"/>
          <w:szCs w:val="28"/>
        </w:rPr>
      </w:pPr>
    </w:p>
    <w:p w:rsidR="00435074" w:rsidRPr="005533AA" w:rsidRDefault="00435074" w:rsidP="0053272C">
      <w:pPr>
        <w:ind w:left="284"/>
        <w:jc w:val="center"/>
        <w:rPr>
          <w:b/>
          <w:sz w:val="28"/>
          <w:szCs w:val="28"/>
        </w:rPr>
      </w:pPr>
      <w:r w:rsidRPr="005533AA">
        <w:rPr>
          <w:b/>
          <w:sz w:val="28"/>
          <w:szCs w:val="28"/>
        </w:rPr>
        <w:t>РЕШЕНИЕ</w:t>
      </w:r>
    </w:p>
    <w:p w:rsidR="00435074" w:rsidRPr="005533AA" w:rsidRDefault="00435074" w:rsidP="0053272C">
      <w:pPr>
        <w:ind w:left="284"/>
        <w:rPr>
          <w:sz w:val="28"/>
          <w:szCs w:val="28"/>
        </w:rPr>
      </w:pPr>
    </w:p>
    <w:p w:rsidR="00435074" w:rsidRPr="005533AA" w:rsidRDefault="00FA0BAF" w:rsidP="0053272C">
      <w:pPr>
        <w:ind w:left="284"/>
        <w:rPr>
          <w:sz w:val="28"/>
          <w:szCs w:val="28"/>
        </w:rPr>
      </w:pPr>
      <w:r>
        <w:rPr>
          <w:sz w:val="28"/>
          <w:szCs w:val="28"/>
        </w:rPr>
        <w:t xml:space="preserve"> от </w:t>
      </w:r>
      <w:r w:rsidR="0053272C">
        <w:rPr>
          <w:sz w:val="28"/>
          <w:szCs w:val="28"/>
        </w:rPr>
        <w:t>23 января</w:t>
      </w:r>
      <w:r>
        <w:rPr>
          <w:sz w:val="28"/>
          <w:szCs w:val="28"/>
        </w:rPr>
        <w:t xml:space="preserve"> 201</w:t>
      </w:r>
      <w:r w:rsidR="00156979">
        <w:rPr>
          <w:sz w:val="28"/>
          <w:szCs w:val="28"/>
        </w:rPr>
        <w:t>9</w:t>
      </w:r>
      <w:r w:rsidR="00435074" w:rsidRPr="005533AA">
        <w:rPr>
          <w:sz w:val="28"/>
          <w:szCs w:val="28"/>
        </w:rPr>
        <w:t xml:space="preserve"> года                                                   </w:t>
      </w:r>
      <w:r w:rsidR="0053272C">
        <w:rPr>
          <w:sz w:val="28"/>
          <w:szCs w:val="28"/>
        </w:rPr>
        <w:t xml:space="preserve">                          </w:t>
      </w:r>
      <w:r w:rsidR="00435074" w:rsidRPr="005533AA">
        <w:rPr>
          <w:sz w:val="28"/>
          <w:szCs w:val="28"/>
        </w:rPr>
        <w:t xml:space="preserve"> № </w:t>
      </w:r>
      <w:r w:rsidR="0053272C">
        <w:rPr>
          <w:sz w:val="28"/>
          <w:szCs w:val="28"/>
        </w:rPr>
        <w:t>283</w:t>
      </w:r>
    </w:p>
    <w:p w:rsidR="00435074" w:rsidRPr="005533AA" w:rsidRDefault="00435074" w:rsidP="0053272C">
      <w:pPr>
        <w:ind w:left="284"/>
        <w:rPr>
          <w:sz w:val="28"/>
          <w:szCs w:val="28"/>
        </w:rPr>
      </w:pPr>
      <w:r w:rsidRPr="005533AA">
        <w:rPr>
          <w:sz w:val="28"/>
          <w:szCs w:val="28"/>
        </w:rPr>
        <w:t xml:space="preserve"> г. Зеленоградск                                  </w:t>
      </w:r>
    </w:p>
    <w:p w:rsidR="00CB489F" w:rsidRPr="005533AA" w:rsidRDefault="00CB489F" w:rsidP="0053272C">
      <w:pPr>
        <w:ind w:left="284"/>
        <w:rPr>
          <w:sz w:val="28"/>
          <w:szCs w:val="28"/>
        </w:rPr>
      </w:pPr>
    </w:p>
    <w:p w:rsidR="00156979" w:rsidRPr="00A83A13" w:rsidRDefault="00A83A13" w:rsidP="0053272C">
      <w:pPr>
        <w:ind w:left="284"/>
        <w:jc w:val="center"/>
        <w:rPr>
          <w:b/>
          <w:bCs/>
          <w:sz w:val="28"/>
          <w:szCs w:val="28"/>
        </w:rPr>
      </w:pPr>
      <w:r>
        <w:rPr>
          <w:b/>
          <w:bCs/>
          <w:sz w:val="28"/>
          <w:szCs w:val="28"/>
        </w:rPr>
        <w:t>О</w:t>
      </w:r>
      <w:r w:rsidR="00156979">
        <w:rPr>
          <w:b/>
          <w:bCs/>
          <w:sz w:val="28"/>
          <w:szCs w:val="28"/>
        </w:rPr>
        <w:t xml:space="preserve"> внесении изменений</w:t>
      </w:r>
      <w:r w:rsidR="00FA486F">
        <w:rPr>
          <w:b/>
          <w:bCs/>
          <w:sz w:val="28"/>
          <w:szCs w:val="28"/>
        </w:rPr>
        <w:t xml:space="preserve"> </w:t>
      </w:r>
      <w:r w:rsidR="00156979">
        <w:rPr>
          <w:b/>
          <w:bCs/>
          <w:sz w:val="28"/>
          <w:szCs w:val="28"/>
        </w:rPr>
        <w:t xml:space="preserve">в контракт № 31/16 </w:t>
      </w:r>
      <w:r w:rsidR="00593AC3" w:rsidRPr="00593AC3">
        <w:rPr>
          <w:b/>
          <w:bCs/>
          <w:sz w:val="28"/>
          <w:szCs w:val="28"/>
        </w:rPr>
        <w:t xml:space="preserve">от 08 февраля 2016 года </w:t>
      </w:r>
      <w:r w:rsidR="00156979">
        <w:rPr>
          <w:b/>
          <w:bCs/>
          <w:sz w:val="28"/>
          <w:szCs w:val="28"/>
        </w:rPr>
        <w:t>с лицом, назначаемым на должность главы администрации</w:t>
      </w:r>
      <w:r>
        <w:rPr>
          <w:b/>
          <w:bCs/>
          <w:sz w:val="28"/>
          <w:szCs w:val="28"/>
        </w:rPr>
        <w:t xml:space="preserve"> муниципального образования «Зеленоградский городской округ» </w:t>
      </w:r>
    </w:p>
    <w:p w:rsidR="007A4B2D" w:rsidRPr="00C16AF8" w:rsidRDefault="007A4B2D" w:rsidP="0053272C">
      <w:pPr>
        <w:ind w:left="284"/>
        <w:rPr>
          <w:b/>
          <w:bCs/>
          <w:sz w:val="28"/>
          <w:szCs w:val="28"/>
        </w:rPr>
      </w:pPr>
    </w:p>
    <w:p w:rsidR="00FB7A81" w:rsidRPr="007A4B2D" w:rsidRDefault="003C5A7D" w:rsidP="0053272C">
      <w:pPr>
        <w:ind w:left="284"/>
        <w:jc w:val="both"/>
        <w:rPr>
          <w:bCs/>
          <w:sz w:val="28"/>
          <w:szCs w:val="28"/>
        </w:rPr>
      </w:pPr>
      <w:r>
        <w:rPr>
          <w:bCs/>
          <w:sz w:val="28"/>
          <w:szCs w:val="28"/>
        </w:rPr>
        <w:t xml:space="preserve">  </w:t>
      </w:r>
      <w:r w:rsidR="007A4B2D">
        <w:rPr>
          <w:bCs/>
          <w:sz w:val="28"/>
          <w:szCs w:val="28"/>
        </w:rPr>
        <w:t xml:space="preserve">  </w:t>
      </w:r>
      <w:r>
        <w:rPr>
          <w:bCs/>
          <w:sz w:val="28"/>
          <w:szCs w:val="28"/>
        </w:rPr>
        <w:t xml:space="preserve"> </w:t>
      </w:r>
      <w:r w:rsidR="00B37248" w:rsidRPr="00B37248">
        <w:rPr>
          <w:bCs/>
          <w:sz w:val="28"/>
          <w:szCs w:val="28"/>
        </w:rPr>
        <w:t xml:space="preserve">         </w:t>
      </w:r>
      <w:r w:rsidR="00A83A13">
        <w:rPr>
          <w:bCs/>
          <w:sz w:val="28"/>
          <w:szCs w:val="28"/>
        </w:rPr>
        <w:t xml:space="preserve">В соответствии с </w:t>
      </w:r>
      <w:r w:rsidR="00A83A13" w:rsidRPr="00A83A13">
        <w:rPr>
          <w:bCs/>
          <w:sz w:val="28"/>
          <w:szCs w:val="28"/>
        </w:rPr>
        <w:t>Федеральн</w:t>
      </w:r>
      <w:r w:rsidR="00156979">
        <w:rPr>
          <w:bCs/>
          <w:sz w:val="28"/>
          <w:szCs w:val="28"/>
        </w:rPr>
        <w:t>ым</w:t>
      </w:r>
      <w:r w:rsidR="00A83A13" w:rsidRPr="00A83A13">
        <w:rPr>
          <w:bCs/>
          <w:sz w:val="28"/>
          <w:szCs w:val="28"/>
        </w:rPr>
        <w:t xml:space="preserve"> закон</w:t>
      </w:r>
      <w:r w:rsidR="00156979">
        <w:rPr>
          <w:bCs/>
          <w:sz w:val="28"/>
          <w:szCs w:val="28"/>
        </w:rPr>
        <w:t>ом</w:t>
      </w:r>
      <w:r w:rsidR="00A83A13" w:rsidRPr="00A83A13">
        <w:rPr>
          <w:bCs/>
          <w:sz w:val="28"/>
          <w:szCs w:val="28"/>
        </w:rPr>
        <w:t xml:space="preserve"> от</w:t>
      </w:r>
      <w:r w:rsidR="00156979">
        <w:rPr>
          <w:bCs/>
          <w:sz w:val="28"/>
          <w:szCs w:val="28"/>
        </w:rPr>
        <w:t xml:space="preserve"> </w:t>
      </w:r>
      <w:r w:rsidR="00A83A13" w:rsidRPr="00A83A13">
        <w:rPr>
          <w:bCs/>
          <w:sz w:val="28"/>
          <w:szCs w:val="28"/>
        </w:rPr>
        <w:t>06.10.2003</w:t>
      </w:r>
      <w:r w:rsidR="00A83A13">
        <w:rPr>
          <w:bCs/>
          <w:sz w:val="28"/>
          <w:szCs w:val="28"/>
        </w:rPr>
        <w:t xml:space="preserve"> года</w:t>
      </w:r>
      <w:r w:rsidR="00A83A13" w:rsidRPr="00A83A13">
        <w:rPr>
          <w:bCs/>
          <w:sz w:val="28"/>
          <w:szCs w:val="28"/>
        </w:rPr>
        <w:t xml:space="preserve"> </w:t>
      </w:r>
      <w:r w:rsidR="00A83A13">
        <w:rPr>
          <w:bCs/>
          <w:sz w:val="28"/>
          <w:szCs w:val="28"/>
        </w:rPr>
        <w:t>№</w:t>
      </w:r>
      <w:r w:rsidR="00A83A13" w:rsidRPr="00A83A13">
        <w:rPr>
          <w:bCs/>
          <w:sz w:val="28"/>
          <w:szCs w:val="28"/>
        </w:rPr>
        <w:t xml:space="preserve"> 131-ФЗ </w:t>
      </w:r>
      <w:r w:rsidR="00A83A13">
        <w:rPr>
          <w:bCs/>
          <w:sz w:val="28"/>
          <w:szCs w:val="28"/>
        </w:rPr>
        <w:t>«</w:t>
      </w:r>
      <w:r w:rsidR="00A83A13" w:rsidRPr="00A83A13">
        <w:rPr>
          <w:bCs/>
          <w:sz w:val="28"/>
          <w:szCs w:val="28"/>
        </w:rPr>
        <w:t>Об общих принципах организации местного самоуправления в Российской Федерации</w:t>
      </w:r>
      <w:r w:rsidR="00A83A13">
        <w:rPr>
          <w:bCs/>
          <w:sz w:val="28"/>
          <w:szCs w:val="28"/>
        </w:rPr>
        <w:t>»</w:t>
      </w:r>
      <w:r w:rsidR="007B6337">
        <w:rPr>
          <w:bCs/>
          <w:sz w:val="28"/>
          <w:szCs w:val="28"/>
        </w:rPr>
        <w:t>,</w:t>
      </w:r>
      <w:r w:rsidR="00156979" w:rsidRPr="00156979">
        <w:t xml:space="preserve"> </w:t>
      </w:r>
      <w:r w:rsidR="00156979" w:rsidRPr="00156979">
        <w:rPr>
          <w:bCs/>
          <w:sz w:val="28"/>
          <w:szCs w:val="28"/>
        </w:rPr>
        <w:t>Федеральны</w:t>
      </w:r>
      <w:r w:rsidR="00156979">
        <w:rPr>
          <w:bCs/>
          <w:sz w:val="28"/>
          <w:szCs w:val="28"/>
        </w:rPr>
        <w:t>м</w:t>
      </w:r>
      <w:r w:rsidR="00156979" w:rsidRPr="00156979">
        <w:rPr>
          <w:bCs/>
          <w:sz w:val="28"/>
          <w:szCs w:val="28"/>
        </w:rPr>
        <w:t xml:space="preserve"> закон</w:t>
      </w:r>
      <w:r w:rsidR="00156979">
        <w:rPr>
          <w:bCs/>
          <w:sz w:val="28"/>
          <w:szCs w:val="28"/>
        </w:rPr>
        <w:t>ом</w:t>
      </w:r>
      <w:r w:rsidR="00156979" w:rsidRPr="00156979">
        <w:rPr>
          <w:bCs/>
          <w:sz w:val="28"/>
          <w:szCs w:val="28"/>
        </w:rPr>
        <w:t xml:space="preserve"> от 02.03.2007</w:t>
      </w:r>
      <w:r w:rsidR="00156979">
        <w:rPr>
          <w:bCs/>
          <w:sz w:val="28"/>
          <w:szCs w:val="28"/>
        </w:rPr>
        <w:t xml:space="preserve"> года</w:t>
      </w:r>
      <w:r w:rsidR="00156979" w:rsidRPr="00156979">
        <w:rPr>
          <w:bCs/>
          <w:sz w:val="28"/>
          <w:szCs w:val="28"/>
        </w:rPr>
        <w:t xml:space="preserve"> </w:t>
      </w:r>
      <w:r w:rsidR="00156979">
        <w:rPr>
          <w:bCs/>
          <w:sz w:val="28"/>
          <w:szCs w:val="28"/>
        </w:rPr>
        <w:t>№</w:t>
      </w:r>
      <w:r w:rsidR="00156979" w:rsidRPr="00156979">
        <w:rPr>
          <w:bCs/>
          <w:sz w:val="28"/>
          <w:szCs w:val="28"/>
        </w:rPr>
        <w:t xml:space="preserve"> 25-ФЗ </w:t>
      </w:r>
      <w:r w:rsidR="00156979">
        <w:rPr>
          <w:bCs/>
          <w:sz w:val="28"/>
          <w:szCs w:val="28"/>
        </w:rPr>
        <w:t>«</w:t>
      </w:r>
      <w:r w:rsidR="00156979" w:rsidRPr="00156979">
        <w:rPr>
          <w:bCs/>
          <w:sz w:val="28"/>
          <w:szCs w:val="28"/>
        </w:rPr>
        <w:t>О муниципальной службе в Российской Федерации</w:t>
      </w:r>
      <w:r w:rsidR="00156979">
        <w:rPr>
          <w:bCs/>
          <w:sz w:val="28"/>
          <w:szCs w:val="28"/>
        </w:rPr>
        <w:t xml:space="preserve">», </w:t>
      </w:r>
      <w:r w:rsidR="00156979" w:rsidRPr="00156979">
        <w:rPr>
          <w:bCs/>
          <w:sz w:val="28"/>
          <w:szCs w:val="28"/>
        </w:rPr>
        <w:t>Закон</w:t>
      </w:r>
      <w:r w:rsidR="00156979">
        <w:rPr>
          <w:bCs/>
          <w:sz w:val="28"/>
          <w:szCs w:val="28"/>
        </w:rPr>
        <w:t>ом</w:t>
      </w:r>
      <w:r w:rsidR="00156979" w:rsidRPr="00156979">
        <w:rPr>
          <w:bCs/>
          <w:sz w:val="28"/>
          <w:szCs w:val="28"/>
        </w:rPr>
        <w:t xml:space="preserve"> Калининградской области от 17.06.2016</w:t>
      </w:r>
      <w:r w:rsidR="00156979">
        <w:rPr>
          <w:bCs/>
          <w:sz w:val="28"/>
          <w:szCs w:val="28"/>
        </w:rPr>
        <w:t xml:space="preserve"> года</w:t>
      </w:r>
      <w:r w:rsidR="00156979" w:rsidRPr="00156979">
        <w:rPr>
          <w:bCs/>
          <w:sz w:val="28"/>
          <w:szCs w:val="28"/>
        </w:rPr>
        <w:t xml:space="preserve"> </w:t>
      </w:r>
      <w:r w:rsidR="00156979">
        <w:rPr>
          <w:bCs/>
          <w:sz w:val="28"/>
          <w:szCs w:val="28"/>
        </w:rPr>
        <w:t>№</w:t>
      </w:r>
      <w:r w:rsidR="00156979" w:rsidRPr="00156979">
        <w:rPr>
          <w:bCs/>
          <w:sz w:val="28"/>
          <w:szCs w:val="28"/>
        </w:rPr>
        <w:t xml:space="preserve"> 536</w:t>
      </w:r>
      <w:r w:rsidR="00156979">
        <w:rPr>
          <w:bCs/>
          <w:sz w:val="28"/>
          <w:szCs w:val="28"/>
        </w:rPr>
        <w:t xml:space="preserve"> «</w:t>
      </w:r>
      <w:r w:rsidR="00156979" w:rsidRPr="00156979">
        <w:rPr>
          <w:bCs/>
          <w:sz w:val="28"/>
          <w:szCs w:val="28"/>
        </w:rPr>
        <w:t>О муниципальной службе в Калининградской области</w:t>
      </w:r>
      <w:r w:rsidR="00156979">
        <w:rPr>
          <w:bCs/>
          <w:sz w:val="28"/>
          <w:szCs w:val="28"/>
        </w:rPr>
        <w:t xml:space="preserve">» </w:t>
      </w:r>
      <w:r w:rsidR="00F064BF" w:rsidRPr="005533AA">
        <w:rPr>
          <w:bCs/>
          <w:sz w:val="28"/>
          <w:szCs w:val="28"/>
        </w:rPr>
        <w:t>окружной Совет депутатов муниципального образования «Зеленоградский городской округ»</w:t>
      </w:r>
    </w:p>
    <w:p w:rsidR="00F064BF" w:rsidRPr="005533AA" w:rsidRDefault="00F064BF" w:rsidP="0053272C">
      <w:pPr>
        <w:ind w:left="284"/>
        <w:jc w:val="both"/>
        <w:rPr>
          <w:sz w:val="28"/>
          <w:szCs w:val="28"/>
        </w:rPr>
      </w:pPr>
    </w:p>
    <w:p w:rsidR="00FB7A81" w:rsidRPr="005533AA" w:rsidRDefault="00FB7A81" w:rsidP="0053272C">
      <w:pPr>
        <w:ind w:left="284"/>
        <w:jc w:val="center"/>
        <w:rPr>
          <w:b/>
          <w:sz w:val="28"/>
          <w:szCs w:val="28"/>
        </w:rPr>
      </w:pPr>
      <w:r w:rsidRPr="005533AA">
        <w:rPr>
          <w:b/>
          <w:sz w:val="28"/>
          <w:szCs w:val="28"/>
        </w:rPr>
        <w:t>Р Е Ш И Л :</w:t>
      </w:r>
    </w:p>
    <w:p w:rsidR="00FB7A81" w:rsidRPr="005533AA" w:rsidRDefault="00FB7A81" w:rsidP="0053272C">
      <w:pPr>
        <w:ind w:left="284"/>
        <w:jc w:val="both"/>
        <w:rPr>
          <w:b/>
          <w:sz w:val="28"/>
          <w:szCs w:val="28"/>
        </w:rPr>
      </w:pPr>
    </w:p>
    <w:p w:rsidR="00AA0459" w:rsidRDefault="00C16AF8" w:rsidP="0053272C">
      <w:pPr>
        <w:ind w:left="284"/>
        <w:jc w:val="both"/>
        <w:rPr>
          <w:bCs/>
          <w:sz w:val="28"/>
          <w:szCs w:val="28"/>
        </w:rPr>
      </w:pPr>
      <w:r>
        <w:rPr>
          <w:sz w:val="28"/>
          <w:szCs w:val="28"/>
        </w:rPr>
        <w:t xml:space="preserve">     </w:t>
      </w:r>
      <w:r w:rsidR="001E729E" w:rsidRPr="001E729E">
        <w:rPr>
          <w:sz w:val="28"/>
          <w:szCs w:val="28"/>
        </w:rPr>
        <w:t>1.</w:t>
      </w:r>
      <w:r w:rsidR="00A83A13">
        <w:rPr>
          <w:b/>
          <w:bCs/>
          <w:sz w:val="28"/>
          <w:szCs w:val="28"/>
        </w:rPr>
        <w:t xml:space="preserve"> </w:t>
      </w:r>
      <w:r w:rsidR="00156979">
        <w:rPr>
          <w:bCs/>
          <w:sz w:val="28"/>
          <w:szCs w:val="28"/>
        </w:rPr>
        <w:t>В</w:t>
      </w:r>
      <w:r w:rsidR="00156979" w:rsidRPr="00156979">
        <w:rPr>
          <w:bCs/>
          <w:sz w:val="28"/>
          <w:szCs w:val="28"/>
        </w:rPr>
        <w:t>нес</w:t>
      </w:r>
      <w:r w:rsidR="00156979">
        <w:rPr>
          <w:bCs/>
          <w:sz w:val="28"/>
          <w:szCs w:val="28"/>
        </w:rPr>
        <w:t>ти</w:t>
      </w:r>
      <w:r w:rsidR="00156979" w:rsidRPr="00156979">
        <w:rPr>
          <w:bCs/>
          <w:sz w:val="28"/>
          <w:szCs w:val="28"/>
        </w:rPr>
        <w:t xml:space="preserve"> </w:t>
      </w:r>
      <w:bookmarkStart w:id="0" w:name="_Hlk535236329"/>
      <w:r w:rsidR="00156979" w:rsidRPr="00156979">
        <w:rPr>
          <w:bCs/>
          <w:sz w:val="28"/>
          <w:szCs w:val="28"/>
        </w:rPr>
        <w:t xml:space="preserve">в контракт № 31/16 </w:t>
      </w:r>
      <w:r w:rsidR="00593AC3" w:rsidRPr="00593AC3">
        <w:rPr>
          <w:bCs/>
          <w:sz w:val="28"/>
          <w:szCs w:val="28"/>
        </w:rPr>
        <w:t xml:space="preserve">от 08 февраля 2016 года </w:t>
      </w:r>
      <w:r w:rsidR="00156979" w:rsidRPr="00156979">
        <w:rPr>
          <w:bCs/>
          <w:sz w:val="28"/>
          <w:szCs w:val="28"/>
        </w:rPr>
        <w:t>с лицом, назначаемым на должность главы администрации муниципального образования «Зеленоградский городской округ»</w:t>
      </w:r>
      <w:r w:rsidR="001B7DE5">
        <w:rPr>
          <w:bCs/>
          <w:sz w:val="28"/>
          <w:szCs w:val="28"/>
        </w:rPr>
        <w:t>,</w:t>
      </w:r>
      <w:r w:rsidR="00156979" w:rsidRPr="00156979">
        <w:rPr>
          <w:bCs/>
          <w:sz w:val="28"/>
          <w:szCs w:val="28"/>
        </w:rPr>
        <w:t xml:space="preserve"> </w:t>
      </w:r>
      <w:bookmarkEnd w:id="0"/>
      <w:r w:rsidR="00156979">
        <w:rPr>
          <w:bCs/>
          <w:sz w:val="28"/>
          <w:szCs w:val="28"/>
        </w:rPr>
        <w:t>следующие изменения:</w:t>
      </w:r>
    </w:p>
    <w:p w:rsidR="00156979" w:rsidRDefault="00156979" w:rsidP="0053272C">
      <w:pPr>
        <w:ind w:left="284"/>
        <w:jc w:val="both"/>
        <w:rPr>
          <w:bCs/>
          <w:sz w:val="28"/>
          <w:szCs w:val="28"/>
        </w:rPr>
      </w:pPr>
      <w:r>
        <w:rPr>
          <w:bCs/>
          <w:sz w:val="28"/>
          <w:szCs w:val="28"/>
        </w:rPr>
        <w:t xml:space="preserve">     </w:t>
      </w:r>
      <w:bookmarkStart w:id="1" w:name="_Hlk535925003"/>
      <w:r>
        <w:rPr>
          <w:bCs/>
          <w:sz w:val="28"/>
          <w:szCs w:val="28"/>
        </w:rPr>
        <w:t>1) в пункте 15:</w:t>
      </w:r>
    </w:p>
    <w:p w:rsidR="00156979" w:rsidRDefault="00156979" w:rsidP="0053272C">
      <w:pPr>
        <w:ind w:left="284"/>
        <w:jc w:val="both"/>
        <w:rPr>
          <w:bCs/>
          <w:sz w:val="28"/>
          <w:szCs w:val="28"/>
        </w:rPr>
      </w:pPr>
      <w:r>
        <w:rPr>
          <w:bCs/>
          <w:sz w:val="28"/>
          <w:szCs w:val="28"/>
        </w:rPr>
        <w:t xml:space="preserve">     а) в подпункте </w:t>
      </w:r>
      <w:r w:rsidR="00DE0737">
        <w:rPr>
          <w:bCs/>
          <w:sz w:val="28"/>
          <w:szCs w:val="28"/>
        </w:rPr>
        <w:t>2</w:t>
      </w:r>
      <w:r w:rsidR="00FA486F">
        <w:rPr>
          <w:bCs/>
          <w:sz w:val="28"/>
          <w:szCs w:val="28"/>
        </w:rPr>
        <w:t xml:space="preserve"> цифры «60%» заменить цифрами «70%»;</w:t>
      </w:r>
    </w:p>
    <w:p w:rsidR="00EA74CB" w:rsidRDefault="00FA486F" w:rsidP="0053272C">
      <w:pPr>
        <w:ind w:left="284"/>
        <w:jc w:val="both"/>
        <w:rPr>
          <w:bCs/>
          <w:sz w:val="28"/>
          <w:szCs w:val="28"/>
        </w:rPr>
      </w:pPr>
      <w:r>
        <w:rPr>
          <w:bCs/>
          <w:sz w:val="28"/>
          <w:szCs w:val="28"/>
        </w:rPr>
        <w:t xml:space="preserve">     б) </w:t>
      </w:r>
      <w:r w:rsidR="00EA74CB">
        <w:rPr>
          <w:bCs/>
          <w:sz w:val="28"/>
          <w:szCs w:val="28"/>
        </w:rPr>
        <w:t>подпункт 3 изложить в следующей редакции:</w:t>
      </w:r>
    </w:p>
    <w:p w:rsidR="00EA74CB" w:rsidRDefault="00EA74CB" w:rsidP="0053272C">
      <w:pPr>
        <w:ind w:left="284"/>
        <w:jc w:val="both"/>
        <w:rPr>
          <w:bCs/>
          <w:sz w:val="28"/>
          <w:szCs w:val="28"/>
        </w:rPr>
      </w:pPr>
      <w:r>
        <w:rPr>
          <w:bCs/>
          <w:sz w:val="28"/>
          <w:szCs w:val="28"/>
        </w:rPr>
        <w:t xml:space="preserve">     </w:t>
      </w:r>
      <w:r w:rsidR="006A6ED4">
        <w:rPr>
          <w:bCs/>
          <w:sz w:val="28"/>
          <w:szCs w:val="28"/>
        </w:rPr>
        <w:t>«</w:t>
      </w:r>
      <w:r>
        <w:rPr>
          <w:bCs/>
          <w:sz w:val="28"/>
          <w:szCs w:val="28"/>
        </w:rPr>
        <w:t xml:space="preserve">3) ежемесячная надбавка к должностному окладу за выслугу лет на муниципальной службе в размере, установленном решением </w:t>
      </w:r>
      <w:r w:rsidRPr="00EA74CB">
        <w:rPr>
          <w:bCs/>
          <w:sz w:val="28"/>
          <w:szCs w:val="28"/>
        </w:rPr>
        <w:t>окружно</w:t>
      </w:r>
      <w:r>
        <w:rPr>
          <w:bCs/>
          <w:sz w:val="28"/>
          <w:szCs w:val="28"/>
        </w:rPr>
        <w:t>го</w:t>
      </w:r>
      <w:r w:rsidRPr="00EA74CB">
        <w:rPr>
          <w:bCs/>
          <w:sz w:val="28"/>
          <w:szCs w:val="28"/>
        </w:rPr>
        <w:t xml:space="preserve"> Совет</w:t>
      </w:r>
      <w:r>
        <w:rPr>
          <w:bCs/>
          <w:sz w:val="28"/>
          <w:szCs w:val="28"/>
        </w:rPr>
        <w:t>а</w:t>
      </w:r>
      <w:r w:rsidRPr="00EA74CB">
        <w:rPr>
          <w:bCs/>
          <w:sz w:val="28"/>
          <w:szCs w:val="28"/>
        </w:rPr>
        <w:t xml:space="preserve"> депутатов муниципального образования «Зеленоградский городской округ»</w:t>
      </w:r>
      <w:r>
        <w:rPr>
          <w:bCs/>
          <w:sz w:val="28"/>
          <w:szCs w:val="28"/>
        </w:rPr>
        <w:t xml:space="preserve"> от 14 декабря 2016 года № 115 «</w:t>
      </w:r>
      <w:r w:rsidRPr="00EA74CB">
        <w:rPr>
          <w:bCs/>
          <w:sz w:val="28"/>
          <w:szCs w:val="28"/>
        </w:rPr>
        <w:t xml:space="preserve">Об установлении размера должностного оклада муниципальных служащих муниципального образования </w:t>
      </w:r>
      <w:r w:rsidR="006A6ED4">
        <w:rPr>
          <w:bCs/>
          <w:sz w:val="28"/>
          <w:szCs w:val="28"/>
        </w:rPr>
        <w:t>«</w:t>
      </w:r>
      <w:r w:rsidRPr="00EA74CB">
        <w:rPr>
          <w:bCs/>
          <w:sz w:val="28"/>
          <w:szCs w:val="28"/>
        </w:rPr>
        <w:t xml:space="preserve">Зеленоградский </w:t>
      </w:r>
      <w:r w:rsidRPr="00EA74CB">
        <w:rPr>
          <w:bCs/>
          <w:sz w:val="28"/>
          <w:szCs w:val="28"/>
        </w:rPr>
        <w:lastRenderedPageBreak/>
        <w:t>городской округ</w:t>
      </w:r>
      <w:r>
        <w:rPr>
          <w:bCs/>
          <w:sz w:val="28"/>
          <w:szCs w:val="28"/>
        </w:rPr>
        <w:t>»</w:t>
      </w:r>
      <w:r w:rsidRPr="00EA74CB">
        <w:rPr>
          <w:bCs/>
          <w:sz w:val="28"/>
          <w:szCs w:val="28"/>
        </w:rPr>
        <w:t xml:space="preserve">, размера ежемесячных и иных дополнительных выплат муниципальным служащим муниципального образования </w:t>
      </w:r>
      <w:r>
        <w:rPr>
          <w:bCs/>
          <w:sz w:val="28"/>
          <w:szCs w:val="28"/>
        </w:rPr>
        <w:t>«</w:t>
      </w:r>
      <w:r w:rsidRPr="00EA74CB">
        <w:rPr>
          <w:bCs/>
          <w:sz w:val="28"/>
          <w:szCs w:val="28"/>
        </w:rPr>
        <w:t>Зеленоградский городской округ</w:t>
      </w:r>
      <w:r>
        <w:rPr>
          <w:bCs/>
          <w:sz w:val="28"/>
          <w:szCs w:val="28"/>
        </w:rPr>
        <w:t>»</w:t>
      </w:r>
      <w:r w:rsidRPr="00EA74CB">
        <w:rPr>
          <w:bCs/>
          <w:sz w:val="28"/>
          <w:szCs w:val="28"/>
        </w:rPr>
        <w:t xml:space="preserve"> и порядка их осуществления</w:t>
      </w:r>
      <w:r>
        <w:rPr>
          <w:bCs/>
          <w:sz w:val="28"/>
          <w:szCs w:val="28"/>
        </w:rPr>
        <w:t>»;</w:t>
      </w:r>
      <w:r w:rsidR="00DE0737">
        <w:rPr>
          <w:bCs/>
          <w:sz w:val="28"/>
          <w:szCs w:val="28"/>
        </w:rPr>
        <w:t>»;</w:t>
      </w:r>
    </w:p>
    <w:p w:rsidR="00FA486F" w:rsidRDefault="00FA486F" w:rsidP="0053272C">
      <w:pPr>
        <w:ind w:left="284"/>
        <w:jc w:val="both"/>
        <w:rPr>
          <w:bCs/>
          <w:sz w:val="28"/>
          <w:szCs w:val="28"/>
        </w:rPr>
      </w:pPr>
      <w:r>
        <w:rPr>
          <w:bCs/>
          <w:sz w:val="28"/>
          <w:szCs w:val="28"/>
        </w:rPr>
        <w:t xml:space="preserve">     в) дополнить подпунктом 7 следующего содержания:</w:t>
      </w:r>
    </w:p>
    <w:p w:rsidR="00EA74CB" w:rsidRDefault="00EA74CB" w:rsidP="0053272C">
      <w:pPr>
        <w:ind w:left="284"/>
        <w:jc w:val="both"/>
        <w:rPr>
          <w:bCs/>
          <w:sz w:val="28"/>
          <w:szCs w:val="28"/>
        </w:rPr>
      </w:pPr>
      <w:r>
        <w:rPr>
          <w:bCs/>
          <w:sz w:val="28"/>
          <w:szCs w:val="28"/>
        </w:rPr>
        <w:t xml:space="preserve">     </w:t>
      </w:r>
      <w:r w:rsidR="006A6ED4">
        <w:rPr>
          <w:bCs/>
          <w:sz w:val="28"/>
          <w:szCs w:val="28"/>
        </w:rPr>
        <w:t>«</w:t>
      </w:r>
      <w:r>
        <w:rPr>
          <w:bCs/>
          <w:sz w:val="28"/>
          <w:szCs w:val="28"/>
        </w:rPr>
        <w:t>7)</w:t>
      </w:r>
      <w:r w:rsidR="006A6ED4">
        <w:rPr>
          <w:bCs/>
          <w:sz w:val="28"/>
          <w:szCs w:val="28"/>
        </w:rPr>
        <w:t xml:space="preserve"> е</w:t>
      </w:r>
      <w:r w:rsidR="006A6ED4" w:rsidRPr="006A6ED4">
        <w:rPr>
          <w:bCs/>
          <w:sz w:val="28"/>
          <w:szCs w:val="28"/>
        </w:rPr>
        <w:t xml:space="preserve">жемесячная надбавка за классный чин в размере, установленном решением окружного Совета депутатов муниципального образования «Зеленоградский городской округ» от 14 декабря 2016 года № 115 «Об установлении размера должностного оклада муниципальных служащих муниципального образования </w:t>
      </w:r>
      <w:r w:rsidR="006A6ED4">
        <w:rPr>
          <w:bCs/>
          <w:sz w:val="28"/>
          <w:szCs w:val="28"/>
        </w:rPr>
        <w:t>«</w:t>
      </w:r>
      <w:r w:rsidR="006A6ED4" w:rsidRPr="006A6ED4">
        <w:rPr>
          <w:bCs/>
          <w:sz w:val="28"/>
          <w:szCs w:val="28"/>
        </w:rPr>
        <w:t>Зеленоградский городской округ», размера ежемесячных и иных дополнительных выплат муниципальным служащим муниципального образования «Зеленоградский городской округ» и порядка их осуществления»</w:t>
      </w:r>
      <w:r w:rsidR="006A6ED4">
        <w:rPr>
          <w:bCs/>
          <w:sz w:val="28"/>
          <w:szCs w:val="28"/>
        </w:rPr>
        <w:t>;</w:t>
      </w:r>
      <w:r w:rsidR="00DE0737">
        <w:rPr>
          <w:bCs/>
          <w:sz w:val="28"/>
          <w:szCs w:val="28"/>
        </w:rPr>
        <w:t>»;</w:t>
      </w:r>
    </w:p>
    <w:p w:rsidR="006A6ED4" w:rsidRDefault="006A6ED4" w:rsidP="0053272C">
      <w:pPr>
        <w:ind w:left="284"/>
        <w:jc w:val="both"/>
        <w:rPr>
          <w:bCs/>
          <w:sz w:val="28"/>
          <w:szCs w:val="28"/>
        </w:rPr>
      </w:pPr>
      <w:r>
        <w:rPr>
          <w:bCs/>
          <w:sz w:val="28"/>
          <w:szCs w:val="28"/>
        </w:rPr>
        <w:t xml:space="preserve">     </w:t>
      </w:r>
      <w:r w:rsidR="00DE0737">
        <w:rPr>
          <w:bCs/>
          <w:sz w:val="28"/>
          <w:szCs w:val="28"/>
        </w:rPr>
        <w:t>2</w:t>
      </w:r>
      <w:r>
        <w:rPr>
          <w:bCs/>
          <w:sz w:val="28"/>
          <w:szCs w:val="28"/>
        </w:rPr>
        <w:t>)</w:t>
      </w:r>
      <w:r w:rsidRPr="006A6ED4">
        <w:rPr>
          <w:bCs/>
          <w:sz w:val="28"/>
          <w:szCs w:val="28"/>
        </w:rPr>
        <w:t xml:space="preserve"> дополнить пунктом </w:t>
      </w:r>
      <w:r w:rsidR="00DE0737">
        <w:rPr>
          <w:bCs/>
          <w:sz w:val="28"/>
          <w:szCs w:val="28"/>
        </w:rPr>
        <w:t>15.1</w:t>
      </w:r>
      <w:r w:rsidRPr="006A6ED4">
        <w:rPr>
          <w:bCs/>
          <w:sz w:val="28"/>
          <w:szCs w:val="28"/>
        </w:rPr>
        <w:t xml:space="preserve"> следующего содержания:</w:t>
      </w:r>
    </w:p>
    <w:p w:rsidR="006A6ED4" w:rsidRDefault="006A6ED4" w:rsidP="0053272C">
      <w:pPr>
        <w:ind w:left="284"/>
        <w:jc w:val="both"/>
        <w:rPr>
          <w:bCs/>
          <w:sz w:val="28"/>
          <w:szCs w:val="28"/>
        </w:rPr>
      </w:pPr>
      <w:r>
        <w:rPr>
          <w:bCs/>
          <w:sz w:val="28"/>
          <w:szCs w:val="28"/>
        </w:rPr>
        <w:t xml:space="preserve">     «</w:t>
      </w:r>
      <w:r w:rsidR="00DE0737">
        <w:rPr>
          <w:bCs/>
          <w:sz w:val="28"/>
          <w:szCs w:val="28"/>
        </w:rPr>
        <w:t>15.1.</w:t>
      </w:r>
      <w:r>
        <w:rPr>
          <w:bCs/>
          <w:sz w:val="28"/>
          <w:szCs w:val="28"/>
        </w:rPr>
        <w:t xml:space="preserve"> </w:t>
      </w:r>
      <w:r w:rsidR="00DE0737">
        <w:rPr>
          <w:bCs/>
          <w:sz w:val="28"/>
          <w:szCs w:val="28"/>
        </w:rPr>
        <w:t>П</w:t>
      </w:r>
      <w:r w:rsidRPr="006A6ED4">
        <w:rPr>
          <w:bCs/>
          <w:sz w:val="28"/>
          <w:szCs w:val="28"/>
        </w:rPr>
        <w:t xml:space="preserve">ри наличии экономии фонда оплаты труда по итогам года </w:t>
      </w:r>
      <w:r w:rsidR="00DE0737">
        <w:rPr>
          <w:bCs/>
          <w:sz w:val="28"/>
          <w:szCs w:val="28"/>
        </w:rPr>
        <w:t xml:space="preserve">главе администрации </w:t>
      </w:r>
      <w:r w:rsidRPr="006A6ED4">
        <w:rPr>
          <w:bCs/>
          <w:sz w:val="28"/>
          <w:szCs w:val="28"/>
        </w:rPr>
        <w:t>по решению представителя нанимателя может быть выплачено денежное поощрение в размере не более двух должностных окладов</w:t>
      </w:r>
      <w:r w:rsidR="00DE0737">
        <w:rPr>
          <w:bCs/>
          <w:sz w:val="28"/>
          <w:szCs w:val="28"/>
        </w:rPr>
        <w:t>.</w:t>
      </w:r>
      <w:r>
        <w:rPr>
          <w:bCs/>
          <w:sz w:val="28"/>
          <w:szCs w:val="28"/>
        </w:rPr>
        <w:t>»;</w:t>
      </w:r>
    </w:p>
    <w:p w:rsidR="00E0431A" w:rsidRDefault="00E0431A" w:rsidP="0053272C">
      <w:pPr>
        <w:ind w:left="284"/>
        <w:jc w:val="both"/>
        <w:rPr>
          <w:bCs/>
          <w:sz w:val="28"/>
          <w:szCs w:val="28"/>
        </w:rPr>
      </w:pPr>
      <w:r>
        <w:rPr>
          <w:bCs/>
          <w:sz w:val="28"/>
          <w:szCs w:val="28"/>
        </w:rPr>
        <w:t xml:space="preserve">     </w:t>
      </w:r>
      <w:r w:rsidR="00863863">
        <w:rPr>
          <w:bCs/>
          <w:sz w:val="28"/>
          <w:szCs w:val="28"/>
        </w:rPr>
        <w:t>3) дополнить пунктом 15.2 следующего содержания:</w:t>
      </w:r>
    </w:p>
    <w:p w:rsidR="00863863" w:rsidRDefault="00863863" w:rsidP="0053272C">
      <w:pPr>
        <w:ind w:left="284"/>
        <w:jc w:val="both"/>
        <w:rPr>
          <w:bCs/>
          <w:sz w:val="28"/>
          <w:szCs w:val="28"/>
        </w:rPr>
      </w:pPr>
      <w:r>
        <w:rPr>
          <w:bCs/>
          <w:sz w:val="28"/>
          <w:szCs w:val="28"/>
        </w:rPr>
        <w:t xml:space="preserve">     «15.2. </w:t>
      </w:r>
      <w:r w:rsidRPr="00863863">
        <w:rPr>
          <w:bCs/>
          <w:sz w:val="28"/>
          <w:szCs w:val="28"/>
        </w:rPr>
        <w:t>Размер должностного оклада глав</w:t>
      </w:r>
      <w:r>
        <w:rPr>
          <w:bCs/>
          <w:sz w:val="28"/>
          <w:szCs w:val="28"/>
        </w:rPr>
        <w:t>ы</w:t>
      </w:r>
      <w:r w:rsidRPr="00863863">
        <w:rPr>
          <w:bCs/>
          <w:sz w:val="28"/>
          <w:szCs w:val="28"/>
        </w:rPr>
        <w:t xml:space="preserve"> администрации ежегодно индексиру</w:t>
      </w:r>
      <w:r>
        <w:rPr>
          <w:bCs/>
          <w:sz w:val="28"/>
          <w:szCs w:val="28"/>
        </w:rPr>
        <w:t>е</w:t>
      </w:r>
      <w:r w:rsidRPr="00863863">
        <w:rPr>
          <w:bCs/>
          <w:sz w:val="28"/>
          <w:szCs w:val="28"/>
        </w:rPr>
        <w:t>тся в соответствии с решением о муниципальном бюджете на соответствующий год с учетом уровня инфляции.</w:t>
      </w:r>
      <w:r>
        <w:rPr>
          <w:bCs/>
          <w:sz w:val="28"/>
          <w:szCs w:val="28"/>
        </w:rPr>
        <w:t>»;</w:t>
      </w:r>
    </w:p>
    <w:p w:rsidR="006A6ED4" w:rsidRDefault="006A6ED4" w:rsidP="0053272C">
      <w:pPr>
        <w:ind w:left="284"/>
        <w:jc w:val="both"/>
        <w:rPr>
          <w:bCs/>
          <w:sz w:val="28"/>
          <w:szCs w:val="28"/>
        </w:rPr>
      </w:pPr>
      <w:r>
        <w:rPr>
          <w:bCs/>
          <w:sz w:val="28"/>
          <w:szCs w:val="28"/>
        </w:rPr>
        <w:t xml:space="preserve">     </w:t>
      </w:r>
      <w:r w:rsidR="00863863">
        <w:rPr>
          <w:bCs/>
          <w:sz w:val="28"/>
          <w:szCs w:val="28"/>
        </w:rPr>
        <w:t>4</w:t>
      </w:r>
      <w:r>
        <w:rPr>
          <w:bCs/>
          <w:sz w:val="28"/>
          <w:szCs w:val="28"/>
        </w:rPr>
        <w:t>) пункт 16 изложить в следующей редакции:</w:t>
      </w:r>
    </w:p>
    <w:p w:rsidR="006A6ED4" w:rsidRDefault="006A6ED4" w:rsidP="0053272C">
      <w:pPr>
        <w:ind w:left="284"/>
        <w:jc w:val="both"/>
        <w:rPr>
          <w:bCs/>
          <w:sz w:val="28"/>
          <w:szCs w:val="28"/>
        </w:rPr>
      </w:pPr>
      <w:r>
        <w:rPr>
          <w:bCs/>
          <w:sz w:val="28"/>
          <w:szCs w:val="28"/>
        </w:rPr>
        <w:t xml:space="preserve">     «16. </w:t>
      </w:r>
      <w:r w:rsidR="00A469F2">
        <w:rPr>
          <w:bCs/>
          <w:sz w:val="28"/>
          <w:szCs w:val="28"/>
        </w:rPr>
        <w:t xml:space="preserve">Главе администрации устанавливается </w:t>
      </w:r>
      <w:r w:rsidR="009328C8">
        <w:rPr>
          <w:bCs/>
          <w:sz w:val="28"/>
          <w:szCs w:val="28"/>
        </w:rPr>
        <w:t>е</w:t>
      </w:r>
      <w:r w:rsidR="009328C8" w:rsidRPr="009328C8">
        <w:rPr>
          <w:bCs/>
          <w:sz w:val="28"/>
          <w:szCs w:val="28"/>
        </w:rPr>
        <w:t>жегодный основной оплачиваемый отпуск продолжительностью 30 календарных дней</w:t>
      </w:r>
      <w:r w:rsidR="00A469F2">
        <w:rPr>
          <w:bCs/>
          <w:sz w:val="28"/>
          <w:szCs w:val="28"/>
        </w:rPr>
        <w:t xml:space="preserve"> и </w:t>
      </w:r>
      <w:r w:rsidR="009328C8">
        <w:rPr>
          <w:bCs/>
          <w:sz w:val="28"/>
          <w:szCs w:val="28"/>
        </w:rPr>
        <w:t>е</w:t>
      </w:r>
      <w:r w:rsidRPr="006A6ED4">
        <w:rPr>
          <w:bCs/>
          <w:sz w:val="28"/>
          <w:szCs w:val="28"/>
        </w:rPr>
        <w:t>жегодный дополнительный оплачиваемый отпуск за выслугу лет (продолжительностью не более 10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r w:rsidR="00A469F2">
        <w:rPr>
          <w:bCs/>
          <w:sz w:val="28"/>
          <w:szCs w:val="28"/>
        </w:rPr>
        <w:t>.</w:t>
      </w:r>
    </w:p>
    <w:p w:rsidR="006A6ED4" w:rsidRDefault="00A469F2" w:rsidP="0053272C">
      <w:pPr>
        <w:ind w:left="284"/>
        <w:jc w:val="both"/>
        <w:rPr>
          <w:bCs/>
          <w:sz w:val="28"/>
          <w:szCs w:val="28"/>
        </w:rPr>
      </w:pPr>
      <w:r>
        <w:rPr>
          <w:bCs/>
          <w:sz w:val="28"/>
          <w:szCs w:val="28"/>
        </w:rPr>
        <w:t xml:space="preserve">       Кроме того, предоставляется </w:t>
      </w:r>
      <w:r w:rsidR="009328C8" w:rsidRPr="009328C8">
        <w:rPr>
          <w:bCs/>
          <w:sz w:val="28"/>
          <w:szCs w:val="28"/>
        </w:rPr>
        <w:t>ежегодный дополнительный оплачиваемый отпуск за ненормированный служебный день продолжительностью три календарных дня</w:t>
      </w:r>
      <w:r w:rsidR="00DE0737">
        <w:rPr>
          <w:bCs/>
          <w:sz w:val="28"/>
          <w:szCs w:val="28"/>
        </w:rPr>
        <w:t>.</w:t>
      </w:r>
      <w:r>
        <w:rPr>
          <w:bCs/>
          <w:sz w:val="28"/>
          <w:szCs w:val="28"/>
        </w:rPr>
        <w:t>»</w:t>
      </w:r>
      <w:r w:rsidR="009328C8">
        <w:rPr>
          <w:bCs/>
          <w:sz w:val="28"/>
          <w:szCs w:val="28"/>
        </w:rPr>
        <w:t>.</w:t>
      </w:r>
    </w:p>
    <w:bookmarkEnd w:id="1"/>
    <w:p w:rsidR="008B1C61" w:rsidRPr="002F1CE9" w:rsidRDefault="008B1C61" w:rsidP="0053272C">
      <w:pPr>
        <w:ind w:left="284"/>
        <w:jc w:val="both"/>
        <w:rPr>
          <w:bCs/>
          <w:sz w:val="28"/>
          <w:szCs w:val="28"/>
        </w:rPr>
      </w:pPr>
      <w:r>
        <w:rPr>
          <w:bCs/>
          <w:sz w:val="28"/>
          <w:szCs w:val="28"/>
        </w:rPr>
        <w:t xml:space="preserve">     2. Главе муниципального образования </w:t>
      </w:r>
      <w:r w:rsidRPr="008B1C61">
        <w:rPr>
          <w:bCs/>
          <w:sz w:val="28"/>
          <w:szCs w:val="28"/>
        </w:rPr>
        <w:t>«Зеленоградский городской округ»</w:t>
      </w:r>
      <w:r>
        <w:rPr>
          <w:bCs/>
          <w:sz w:val="28"/>
          <w:szCs w:val="28"/>
        </w:rPr>
        <w:t xml:space="preserve"> </w:t>
      </w:r>
      <w:r w:rsidR="00EB4FA2">
        <w:rPr>
          <w:bCs/>
          <w:sz w:val="28"/>
          <w:szCs w:val="28"/>
        </w:rPr>
        <w:t>Кулакову С.В. и г</w:t>
      </w:r>
      <w:r w:rsidR="00EB4FA2" w:rsidRPr="00EB4FA2">
        <w:rPr>
          <w:bCs/>
          <w:sz w:val="28"/>
          <w:szCs w:val="28"/>
        </w:rPr>
        <w:t xml:space="preserve">лаве </w:t>
      </w:r>
      <w:r w:rsidR="00EB4FA2">
        <w:rPr>
          <w:bCs/>
          <w:sz w:val="28"/>
          <w:szCs w:val="28"/>
        </w:rPr>
        <w:t xml:space="preserve">администрации </w:t>
      </w:r>
      <w:r w:rsidR="00EB4FA2" w:rsidRPr="00EB4FA2">
        <w:rPr>
          <w:bCs/>
          <w:sz w:val="28"/>
          <w:szCs w:val="28"/>
        </w:rPr>
        <w:t xml:space="preserve">муниципального образования «Зеленоградский городской округ» </w:t>
      </w:r>
      <w:r w:rsidR="00EB4FA2">
        <w:rPr>
          <w:bCs/>
          <w:sz w:val="28"/>
          <w:szCs w:val="28"/>
        </w:rPr>
        <w:t xml:space="preserve">Кошевому С.А. </w:t>
      </w:r>
      <w:r w:rsidR="00593AC3">
        <w:rPr>
          <w:bCs/>
          <w:sz w:val="28"/>
          <w:szCs w:val="28"/>
        </w:rPr>
        <w:t xml:space="preserve">обеспечить </w:t>
      </w:r>
      <w:r w:rsidR="00DE0737">
        <w:rPr>
          <w:bCs/>
          <w:sz w:val="28"/>
          <w:szCs w:val="28"/>
        </w:rPr>
        <w:t xml:space="preserve">оформление </w:t>
      </w:r>
      <w:r w:rsidR="00DE0737" w:rsidRPr="00DE0737">
        <w:rPr>
          <w:bCs/>
          <w:sz w:val="28"/>
          <w:szCs w:val="28"/>
        </w:rPr>
        <w:t xml:space="preserve">дополнительного соглашения к контракту </w:t>
      </w:r>
      <w:r w:rsidRPr="008B1C61">
        <w:rPr>
          <w:bCs/>
          <w:sz w:val="28"/>
          <w:szCs w:val="28"/>
        </w:rPr>
        <w:t xml:space="preserve">№ 31/16 </w:t>
      </w:r>
      <w:r w:rsidR="00593AC3" w:rsidRPr="00593AC3">
        <w:rPr>
          <w:bCs/>
          <w:sz w:val="28"/>
          <w:szCs w:val="28"/>
        </w:rPr>
        <w:t xml:space="preserve">от 08 февраля 2016 года </w:t>
      </w:r>
      <w:r w:rsidRPr="008B1C61">
        <w:rPr>
          <w:bCs/>
          <w:sz w:val="28"/>
          <w:szCs w:val="28"/>
        </w:rPr>
        <w:t>с лицом, назначаемым на должность главы администрации муниципального образования «Зеленоградский городской округ»</w:t>
      </w:r>
      <w:r w:rsidR="00DE0737">
        <w:rPr>
          <w:bCs/>
          <w:sz w:val="28"/>
          <w:szCs w:val="28"/>
        </w:rPr>
        <w:t>, на условиях, определенных пунктом 1 настоящего решения.</w:t>
      </w:r>
      <w:r w:rsidRPr="008B1C61">
        <w:rPr>
          <w:bCs/>
          <w:sz w:val="28"/>
          <w:szCs w:val="28"/>
        </w:rPr>
        <w:t xml:space="preserve"> </w:t>
      </w:r>
    </w:p>
    <w:p w:rsidR="008D0395" w:rsidRDefault="008D0395" w:rsidP="0053272C">
      <w:pPr>
        <w:ind w:left="284"/>
        <w:jc w:val="both"/>
        <w:rPr>
          <w:sz w:val="28"/>
          <w:szCs w:val="28"/>
        </w:rPr>
      </w:pPr>
      <w:r w:rsidRPr="005533AA">
        <w:rPr>
          <w:sz w:val="28"/>
          <w:szCs w:val="28"/>
        </w:rPr>
        <w:t xml:space="preserve">    </w:t>
      </w:r>
      <w:r w:rsidR="0061290A" w:rsidRPr="005533AA">
        <w:rPr>
          <w:sz w:val="28"/>
          <w:szCs w:val="28"/>
        </w:rPr>
        <w:t xml:space="preserve"> </w:t>
      </w:r>
      <w:r w:rsidR="007B6337">
        <w:rPr>
          <w:sz w:val="28"/>
          <w:szCs w:val="28"/>
        </w:rPr>
        <w:t>3</w:t>
      </w:r>
      <w:r w:rsidR="0061290A" w:rsidRPr="005533AA">
        <w:rPr>
          <w:sz w:val="28"/>
          <w:szCs w:val="28"/>
        </w:rPr>
        <w:t xml:space="preserve">. </w:t>
      </w:r>
      <w:r w:rsidR="00A83A13">
        <w:rPr>
          <w:sz w:val="28"/>
          <w:szCs w:val="28"/>
        </w:rPr>
        <w:t xml:space="preserve">   </w:t>
      </w:r>
      <w:r w:rsidR="005D7F10" w:rsidRPr="005D7F10">
        <w:rPr>
          <w:sz w:val="28"/>
          <w:szCs w:val="28"/>
        </w:rPr>
        <w:t>Ре</w:t>
      </w:r>
      <w:r w:rsidR="00CF4067">
        <w:rPr>
          <w:sz w:val="28"/>
          <w:szCs w:val="28"/>
        </w:rPr>
        <w:t>шение вступает в силу со дня</w:t>
      </w:r>
      <w:r w:rsidR="005D7F10" w:rsidRPr="005D7F10">
        <w:rPr>
          <w:sz w:val="28"/>
          <w:szCs w:val="28"/>
        </w:rPr>
        <w:t xml:space="preserve"> </w:t>
      </w:r>
      <w:r w:rsidR="00156979">
        <w:rPr>
          <w:sz w:val="28"/>
          <w:szCs w:val="28"/>
        </w:rPr>
        <w:t>принятия</w:t>
      </w:r>
      <w:r w:rsidR="005D7F10" w:rsidRPr="005D7F10">
        <w:rPr>
          <w:sz w:val="28"/>
          <w:szCs w:val="28"/>
        </w:rPr>
        <w:t>.</w:t>
      </w:r>
    </w:p>
    <w:p w:rsidR="007B6337" w:rsidRPr="007B6337" w:rsidRDefault="007B6337" w:rsidP="0053272C">
      <w:pPr>
        <w:ind w:left="284"/>
        <w:jc w:val="both"/>
        <w:rPr>
          <w:sz w:val="28"/>
          <w:szCs w:val="28"/>
        </w:rPr>
      </w:pPr>
    </w:p>
    <w:p w:rsidR="00FB7A81" w:rsidRDefault="00FB7A81" w:rsidP="0053272C">
      <w:pPr>
        <w:ind w:left="284"/>
        <w:jc w:val="both"/>
        <w:rPr>
          <w:b/>
          <w:sz w:val="28"/>
          <w:szCs w:val="28"/>
        </w:rPr>
      </w:pPr>
    </w:p>
    <w:p w:rsidR="008B1C61" w:rsidRDefault="008B1C61" w:rsidP="0053272C">
      <w:pPr>
        <w:ind w:left="284"/>
        <w:jc w:val="both"/>
        <w:rPr>
          <w:b/>
          <w:sz w:val="28"/>
          <w:szCs w:val="28"/>
        </w:rPr>
      </w:pPr>
    </w:p>
    <w:p w:rsidR="0053272C" w:rsidRPr="005533AA" w:rsidRDefault="0053272C" w:rsidP="0053272C">
      <w:pPr>
        <w:ind w:left="284"/>
        <w:jc w:val="both"/>
        <w:rPr>
          <w:b/>
          <w:sz w:val="28"/>
          <w:szCs w:val="28"/>
        </w:rPr>
      </w:pPr>
    </w:p>
    <w:p w:rsidR="00FB7A81" w:rsidRPr="005533AA" w:rsidRDefault="00FB7A81" w:rsidP="0053272C">
      <w:pPr>
        <w:ind w:left="284"/>
        <w:jc w:val="both"/>
        <w:rPr>
          <w:sz w:val="28"/>
          <w:szCs w:val="28"/>
        </w:rPr>
      </w:pPr>
      <w:r w:rsidRPr="005533AA">
        <w:rPr>
          <w:sz w:val="28"/>
          <w:szCs w:val="28"/>
        </w:rPr>
        <w:t>Глава муниципального образования</w:t>
      </w:r>
    </w:p>
    <w:p w:rsidR="004962D2" w:rsidRDefault="00FB7A81" w:rsidP="0053272C">
      <w:pPr>
        <w:ind w:left="284"/>
        <w:jc w:val="both"/>
        <w:rPr>
          <w:sz w:val="28"/>
          <w:szCs w:val="28"/>
        </w:rPr>
      </w:pPr>
      <w:r w:rsidRPr="005533AA">
        <w:rPr>
          <w:sz w:val="28"/>
          <w:szCs w:val="28"/>
        </w:rPr>
        <w:t xml:space="preserve">«Зеленоградский городской округ»               </w:t>
      </w:r>
      <w:r w:rsidRPr="005533AA">
        <w:rPr>
          <w:sz w:val="28"/>
          <w:szCs w:val="28"/>
        </w:rPr>
        <w:tab/>
      </w:r>
      <w:r w:rsidRPr="005533AA">
        <w:rPr>
          <w:sz w:val="28"/>
          <w:szCs w:val="28"/>
        </w:rPr>
        <w:tab/>
      </w:r>
      <w:r w:rsidRPr="005533AA">
        <w:rPr>
          <w:sz w:val="28"/>
          <w:szCs w:val="28"/>
        </w:rPr>
        <w:tab/>
      </w:r>
      <w:r w:rsidRPr="005533AA">
        <w:rPr>
          <w:sz w:val="28"/>
          <w:szCs w:val="28"/>
        </w:rPr>
        <w:tab/>
        <w:t xml:space="preserve">       С.В.Кулаков</w:t>
      </w:r>
      <w:bookmarkStart w:id="2" w:name="_GoBack"/>
      <w:bookmarkEnd w:id="2"/>
    </w:p>
    <w:p w:rsidR="000F5180" w:rsidRPr="002F1CE9" w:rsidRDefault="000F5180" w:rsidP="0053272C">
      <w:pPr>
        <w:ind w:left="284"/>
        <w:jc w:val="both"/>
        <w:rPr>
          <w:sz w:val="28"/>
          <w:szCs w:val="28"/>
        </w:rPr>
      </w:pPr>
    </w:p>
    <w:sectPr w:rsidR="000F5180" w:rsidRPr="002F1CE9" w:rsidSect="001E729E">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7558"/>
    <w:multiLevelType w:val="hybridMultilevel"/>
    <w:tmpl w:val="3A400F78"/>
    <w:lvl w:ilvl="0" w:tplc="E3E0C2B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317B7482"/>
    <w:multiLevelType w:val="hybridMultilevel"/>
    <w:tmpl w:val="C02E1C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2F1BC6"/>
    <w:multiLevelType w:val="singleLevel"/>
    <w:tmpl w:val="805EFF3A"/>
    <w:lvl w:ilvl="0">
      <w:start w:val="1"/>
      <w:numFmt w:val="decimal"/>
      <w:lvlText w:val="%1."/>
      <w:legacy w:legacy="1" w:legacySpace="0" w:legacyIndent="706"/>
      <w:lvlJc w:val="left"/>
      <w:pPr>
        <w:ind w:left="0" w:firstLine="0"/>
      </w:pPr>
      <w:rPr>
        <w:rFonts w:ascii="Times New Roman" w:hAnsi="Times New Roman" w:cs="Times New Roman" w:hint="default"/>
      </w:rPr>
    </w:lvl>
  </w:abstractNum>
  <w:abstractNum w:abstractNumId="3" w15:restartNumberingAfterBreak="0">
    <w:nsid w:val="5B5054C7"/>
    <w:multiLevelType w:val="hybridMultilevel"/>
    <w:tmpl w:val="871E0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2B3562"/>
    <w:multiLevelType w:val="hybridMultilevel"/>
    <w:tmpl w:val="B6FA24A4"/>
    <w:lvl w:ilvl="0" w:tplc="C2247E90">
      <w:start w:val="1"/>
      <w:numFmt w:val="decimal"/>
      <w:lvlText w:val="%1."/>
      <w:lvlJc w:val="left"/>
      <w:pPr>
        <w:ind w:left="2268" w:hanging="15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2"/>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74"/>
    <w:rsid w:val="000328FD"/>
    <w:rsid w:val="0006482A"/>
    <w:rsid w:val="000719F0"/>
    <w:rsid w:val="000B143E"/>
    <w:rsid w:val="000E250B"/>
    <w:rsid w:val="000F5180"/>
    <w:rsid w:val="0014334A"/>
    <w:rsid w:val="00156979"/>
    <w:rsid w:val="00181DCA"/>
    <w:rsid w:val="001B4D87"/>
    <w:rsid w:val="001B7DE5"/>
    <w:rsid w:val="001E729E"/>
    <w:rsid w:val="002158EE"/>
    <w:rsid w:val="00221D64"/>
    <w:rsid w:val="00247A22"/>
    <w:rsid w:val="00261ACA"/>
    <w:rsid w:val="0026435A"/>
    <w:rsid w:val="002D289F"/>
    <w:rsid w:val="002E3469"/>
    <w:rsid w:val="002F1CE9"/>
    <w:rsid w:val="0031449F"/>
    <w:rsid w:val="00335DF5"/>
    <w:rsid w:val="0039200C"/>
    <w:rsid w:val="003B534B"/>
    <w:rsid w:val="003C2A63"/>
    <w:rsid w:val="003C5A7D"/>
    <w:rsid w:val="003F6D03"/>
    <w:rsid w:val="0040563F"/>
    <w:rsid w:val="00435074"/>
    <w:rsid w:val="00451C74"/>
    <w:rsid w:val="004635CA"/>
    <w:rsid w:val="0046687A"/>
    <w:rsid w:val="0047010C"/>
    <w:rsid w:val="00480F0C"/>
    <w:rsid w:val="00484C47"/>
    <w:rsid w:val="00492955"/>
    <w:rsid w:val="004962D2"/>
    <w:rsid w:val="00496B96"/>
    <w:rsid w:val="004D07CB"/>
    <w:rsid w:val="004D7064"/>
    <w:rsid w:val="0053272C"/>
    <w:rsid w:val="005513D6"/>
    <w:rsid w:val="005533AA"/>
    <w:rsid w:val="005616F6"/>
    <w:rsid w:val="00562072"/>
    <w:rsid w:val="00562C7E"/>
    <w:rsid w:val="00593AC3"/>
    <w:rsid w:val="005D7F10"/>
    <w:rsid w:val="005E6614"/>
    <w:rsid w:val="005F0DB0"/>
    <w:rsid w:val="005F2E50"/>
    <w:rsid w:val="0061290A"/>
    <w:rsid w:val="00645DF8"/>
    <w:rsid w:val="0065118C"/>
    <w:rsid w:val="006575E7"/>
    <w:rsid w:val="006A2B20"/>
    <w:rsid w:val="006A6ED4"/>
    <w:rsid w:val="006A7CE5"/>
    <w:rsid w:val="006B17D6"/>
    <w:rsid w:val="006D72EF"/>
    <w:rsid w:val="006F333D"/>
    <w:rsid w:val="00716DCD"/>
    <w:rsid w:val="007252AC"/>
    <w:rsid w:val="00747298"/>
    <w:rsid w:val="00783505"/>
    <w:rsid w:val="00783861"/>
    <w:rsid w:val="007A4B2D"/>
    <w:rsid w:val="007B2B35"/>
    <w:rsid w:val="007B6337"/>
    <w:rsid w:val="00802E31"/>
    <w:rsid w:val="008502A5"/>
    <w:rsid w:val="00853868"/>
    <w:rsid w:val="00863863"/>
    <w:rsid w:val="008B1C61"/>
    <w:rsid w:val="008B550B"/>
    <w:rsid w:val="008D0395"/>
    <w:rsid w:val="009328C8"/>
    <w:rsid w:val="00946816"/>
    <w:rsid w:val="00970B4B"/>
    <w:rsid w:val="009825EC"/>
    <w:rsid w:val="009F557B"/>
    <w:rsid w:val="00A469F2"/>
    <w:rsid w:val="00A72F18"/>
    <w:rsid w:val="00A77F7F"/>
    <w:rsid w:val="00A83A13"/>
    <w:rsid w:val="00AA0459"/>
    <w:rsid w:val="00AB4841"/>
    <w:rsid w:val="00AC49D7"/>
    <w:rsid w:val="00AD5304"/>
    <w:rsid w:val="00AF375F"/>
    <w:rsid w:val="00B2399C"/>
    <w:rsid w:val="00B37248"/>
    <w:rsid w:val="00BD26CA"/>
    <w:rsid w:val="00BF56DE"/>
    <w:rsid w:val="00C04859"/>
    <w:rsid w:val="00C16AF8"/>
    <w:rsid w:val="00C31D55"/>
    <w:rsid w:val="00C33555"/>
    <w:rsid w:val="00C36DD5"/>
    <w:rsid w:val="00C67A02"/>
    <w:rsid w:val="00C80F0B"/>
    <w:rsid w:val="00CB489F"/>
    <w:rsid w:val="00CF4067"/>
    <w:rsid w:val="00D14B27"/>
    <w:rsid w:val="00D312BB"/>
    <w:rsid w:val="00D70C29"/>
    <w:rsid w:val="00D719A2"/>
    <w:rsid w:val="00DB2C9F"/>
    <w:rsid w:val="00DB45C7"/>
    <w:rsid w:val="00DB7086"/>
    <w:rsid w:val="00DD4590"/>
    <w:rsid w:val="00DD4B65"/>
    <w:rsid w:val="00DE0737"/>
    <w:rsid w:val="00DE07F6"/>
    <w:rsid w:val="00DE7237"/>
    <w:rsid w:val="00DF2D4A"/>
    <w:rsid w:val="00E0431A"/>
    <w:rsid w:val="00E343F4"/>
    <w:rsid w:val="00E46962"/>
    <w:rsid w:val="00E63B3D"/>
    <w:rsid w:val="00E92858"/>
    <w:rsid w:val="00E97A55"/>
    <w:rsid w:val="00EA74CB"/>
    <w:rsid w:val="00EB4FA2"/>
    <w:rsid w:val="00F02B94"/>
    <w:rsid w:val="00F064BF"/>
    <w:rsid w:val="00F137AF"/>
    <w:rsid w:val="00F6138F"/>
    <w:rsid w:val="00FA0BAF"/>
    <w:rsid w:val="00FA486F"/>
    <w:rsid w:val="00FB65B1"/>
    <w:rsid w:val="00FB7A81"/>
    <w:rsid w:val="00FC3375"/>
    <w:rsid w:val="00FE3EA8"/>
    <w:rsid w:val="00FF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8398"/>
  <w15:docId w15:val="{39DB6E44-6BE3-4821-ACD1-5FB63A4A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0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C29"/>
    <w:rPr>
      <w:color w:val="5F5F5F" w:themeColor="hyperlink"/>
      <w:u w:val="single"/>
    </w:rPr>
  </w:style>
  <w:style w:type="paragraph" w:styleId="a4">
    <w:name w:val="List Paragraph"/>
    <w:basedOn w:val="a"/>
    <w:uiPriority w:val="34"/>
    <w:qFormat/>
    <w:rsid w:val="00BD26CA"/>
    <w:pPr>
      <w:ind w:left="720"/>
      <w:contextualSpacing/>
    </w:pPr>
  </w:style>
  <w:style w:type="paragraph" w:styleId="a5">
    <w:name w:val="Balloon Text"/>
    <w:basedOn w:val="a"/>
    <w:link w:val="a6"/>
    <w:uiPriority w:val="99"/>
    <w:semiHidden/>
    <w:unhideWhenUsed/>
    <w:rsid w:val="00480F0C"/>
    <w:rPr>
      <w:rFonts w:ascii="Tahoma" w:hAnsi="Tahoma" w:cs="Tahoma"/>
      <w:sz w:val="16"/>
      <w:szCs w:val="16"/>
    </w:rPr>
  </w:style>
  <w:style w:type="character" w:customStyle="1" w:styleId="a6">
    <w:name w:val="Текст выноски Знак"/>
    <w:basedOn w:val="a0"/>
    <w:link w:val="a5"/>
    <w:uiPriority w:val="99"/>
    <w:semiHidden/>
    <w:rsid w:val="00480F0C"/>
    <w:rPr>
      <w:rFonts w:ascii="Tahoma" w:eastAsia="Times New Roman" w:hAnsi="Tahoma" w:cs="Tahoma"/>
      <w:sz w:val="16"/>
      <w:szCs w:val="16"/>
      <w:lang w:eastAsia="ru-RU"/>
    </w:rPr>
  </w:style>
  <w:style w:type="table" w:styleId="a7">
    <w:name w:val="Table Grid"/>
    <w:basedOn w:val="a1"/>
    <w:uiPriority w:val="59"/>
    <w:rsid w:val="002D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7010C"/>
    <w:rPr>
      <w:rFonts w:ascii="Consolas" w:hAnsi="Consolas"/>
      <w:sz w:val="20"/>
      <w:szCs w:val="20"/>
    </w:rPr>
  </w:style>
  <w:style w:type="character" w:customStyle="1" w:styleId="HTML0">
    <w:name w:val="Стандартный HTML Знак"/>
    <w:basedOn w:val="a0"/>
    <w:link w:val="HTML"/>
    <w:uiPriority w:val="99"/>
    <w:semiHidden/>
    <w:rsid w:val="0047010C"/>
    <w:rPr>
      <w:rFonts w:ascii="Consolas" w:eastAsia="Times New Roman" w:hAnsi="Consolas" w:cs="Times New Roman"/>
      <w:sz w:val="20"/>
      <w:szCs w:val="20"/>
      <w:lang w:eastAsia="ru-RU"/>
    </w:rPr>
  </w:style>
  <w:style w:type="paragraph" w:styleId="a8">
    <w:name w:val="Body Text"/>
    <w:basedOn w:val="a"/>
    <w:link w:val="a9"/>
    <w:uiPriority w:val="99"/>
    <w:semiHidden/>
    <w:unhideWhenUsed/>
    <w:rsid w:val="00645DF8"/>
    <w:pPr>
      <w:spacing w:after="120"/>
    </w:pPr>
  </w:style>
  <w:style w:type="character" w:customStyle="1" w:styleId="a9">
    <w:name w:val="Основной текст Знак"/>
    <w:basedOn w:val="a0"/>
    <w:link w:val="a8"/>
    <w:uiPriority w:val="99"/>
    <w:semiHidden/>
    <w:rsid w:val="00645DF8"/>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7A4B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9106">
      <w:bodyDiv w:val="1"/>
      <w:marLeft w:val="0"/>
      <w:marRight w:val="0"/>
      <w:marTop w:val="0"/>
      <w:marBottom w:val="0"/>
      <w:divBdr>
        <w:top w:val="none" w:sz="0" w:space="0" w:color="auto"/>
        <w:left w:val="none" w:sz="0" w:space="0" w:color="auto"/>
        <w:bottom w:val="none" w:sz="0" w:space="0" w:color="auto"/>
        <w:right w:val="none" w:sz="0" w:space="0" w:color="auto"/>
      </w:divBdr>
    </w:div>
    <w:div w:id="650405858">
      <w:bodyDiv w:val="1"/>
      <w:marLeft w:val="0"/>
      <w:marRight w:val="0"/>
      <w:marTop w:val="0"/>
      <w:marBottom w:val="0"/>
      <w:divBdr>
        <w:top w:val="none" w:sz="0" w:space="0" w:color="auto"/>
        <w:left w:val="none" w:sz="0" w:space="0" w:color="auto"/>
        <w:bottom w:val="none" w:sz="0" w:space="0" w:color="auto"/>
        <w:right w:val="none" w:sz="0" w:space="0" w:color="auto"/>
      </w:divBdr>
    </w:div>
    <w:div w:id="1264344827">
      <w:bodyDiv w:val="1"/>
      <w:marLeft w:val="0"/>
      <w:marRight w:val="0"/>
      <w:marTop w:val="0"/>
      <w:marBottom w:val="0"/>
      <w:divBdr>
        <w:top w:val="none" w:sz="0" w:space="0" w:color="auto"/>
        <w:left w:val="none" w:sz="0" w:space="0" w:color="auto"/>
        <w:bottom w:val="none" w:sz="0" w:space="0" w:color="auto"/>
        <w:right w:val="none" w:sz="0" w:space="0" w:color="auto"/>
      </w:divBdr>
    </w:div>
    <w:div w:id="1666278046">
      <w:bodyDiv w:val="1"/>
      <w:marLeft w:val="0"/>
      <w:marRight w:val="0"/>
      <w:marTop w:val="0"/>
      <w:marBottom w:val="0"/>
      <w:divBdr>
        <w:top w:val="none" w:sz="0" w:space="0" w:color="auto"/>
        <w:left w:val="none" w:sz="0" w:space="0" w:color="auto"/>
        <w:bottom w:val="none" w:sz="0" w:space="0" w:color="auto"/>
        <w:right w:val="none" w:sz="0" w:space="0" w:color="auto"/>
      </w:divBdr>
    </w:div>
    <w:div w:id="1673410909">
      <w:bodyDiv w:val="1"/>
      <w:marLeft w:val="0"/>
      <w:marRight w:val="0"/>
      <w:marTop w:val="0"/>
      <w:marBottom w:val="0"/>
      <w:divBdr>
        <w:top w:val="none" w:sz="0" w:space="0" w:color="auto"/>
        <w:left w:val="none" w:sz="0" w:space="0" w:color="auto"/>
        <w:bottom w:val="none" w:sz="0" w:space="0" w:color="auto"/>
        <w:right w:val="none" w:sz="0" w:space="0" w:color="auto"/>
      </w:divBdr>
    </w:div>
    <w:div w:id="1820262787">
      <w:bodyDiv w:val="1"/>
      <w:marLeft w:val="0"/>
      <w:marRight w:val="0"/>
      <w:marTop w:val="0"/>
      <w:marBottom w:val="0"/>
      <w:divBdr>
        <w:top w:val="none" w:sz="0" w:space="0" w:color="auto"/>
        <w:left w:val="none" w:sz="0" w:space="0" w:color="auto"/>
        <w:bottom w:val="none" w:sz="0" w:space="0" w:color="auto"/>
        <w:right w:val="none" w:sz="0" w:space="0" w:color="auto"/>
      </w:divBdr>
    </w:div>
    <w:div w:id="18733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DDF2-8C2F-4042-AAC5-231ED147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sovet@admzelenogradsk.ru</cp:lastModifiedBy>
  <cp:revision>5</cp:revision>
  <cp:lastPrinted>2019-01-23T10:03:00Z</cp:lastPrinted>
  <dcterms:created xsi:type="dcterms:W3CDTF">2019-01-16T10:14:00Z</dcterms:created>
  <dcterms:modified xsi:type="dcterms:W3CDTF">2019-01-23T10:03:00Z</dcterms:modified>
</cp:coreProperties>
</file>